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FBB0A">
      <w:pPr>
        <w:spacing w:before="156" w:beforeLines="50" w:after="156" w:afterLines="50" w:line="480" w:lineRule="exact"/>
        <w:ind w:left="496" w:hanging="496" w:hangingChars="155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数字营销微专业招生简章</w:t>
      </w:r>
    </w:p>
    <w:p w14:paraId="6556695A">
      <w:pPr>
        <w:pStyle w:val="6"/>
        <w:numPr>
          <w:ilvl w:val="0"/>
          <w:numId w:val="1"/>
        </w:numPr>
        <w:spacing w:before="156" w:beforeLines="50" w:after="156" w:afterLines="50" w:line="480" w:lineRule="exact"/>
        <w:ind w:firstLineChars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培养目标</w:t>
      </w:r>
    </w:p>
    <w:p w14:paraId="107658FB">
      <w:pPr>
        <w:spacing w:line="560" w:lineRule="exact"/>
        <w:ind w:firstLine="480" w:firstLineChars="200"/>
        <w:rPr>
          <w:sz w:val="24"/>
        </w:rPr>
      </w:pPr>
      <w:r>
        <w:rPr>
          <w:sz w:val="24"/>
        </w:rPr>
        <w:t>1. 掌握</w:t>
      </w:r>
      <w:r>
        <w:rPr>
          <w:rFonts w:hint="eastAsia"/>
          <w:sz w:val="24"/>
        </w:rPr>
        <w:t>数字</w:t>
      </w:r>
      <w:r>
        <w:rPr>
          <w:sz w:val="24"/>
        </w:rPr>
        <w:t>经济、</w:t>
      </w:r>
      <w:r>
        <w:rPr>
          <w:rFonts w:hint="eastAsia"/>
          <w:sz w:val="24"/>
        </w:rPr>
        <w:t>数字</w:t>
      </w:r>
      <w:r>
        <w:rPr>
          <w:sz w:val="24"/>
        </w:rPr>
        <w:t>营销等领域的基本概念、理论和方法，熟练分析数字经济场景中的消费行为、厂商策略及营销对策。</w:t>
      </w:r>
    </w:p>
    <w:p w14:paraId="19B80F5A">
      <w:pPr>
        <w:spacing w:line="560" w:lineRule="exact"/>
        <w:ind w:firstLine="480" w:firstLineChars="200"/>
        <w:rPr>
          <w:sz w:val="24"/>
        </w:rPr>
      </w:pPr>
      <w:r>
        <w:rPr>
          <w:sz w:val="24"/>
        </w:rPr>
        <w:t>2. 具备</w:t>
      </w:r>
      <w:r>
        <w:rPr>
          <w:rFonts w:hint="eastAsia"/>
          <w:sz w:val="24"/>
        </w:rPr>
        <w:t>大数据</w:t>
      </w:r>
      <w:r>
        <w:rPr>
          <w:sz w:val="24"/>
        </w:rPr>
        <w:t>思维，熟悉大数据分析技术，理解</w:t>
      </w:r>
      <w:r>
        <w:rPr>
          <w:rFonts w:hint="eastAsia"/>
          <w:sz w:val="24"/>
        </w:rPr>
        <w:t>数字</w:t>
      </w:r>
      <w:r>
        <w:rPr>
          <w:sz w:val="24"/>
        </w:rPr>
        <w:t>营销的运行原理，熟知当前</w:t>
      </w:r>
      <w:r>
        <w:rPr>
          <w:rFonts w:hint="eastAsia"/>
          <w:sz w:val="24"/>
        </w:rPr>
        <w:t>各大</w:t>
      </w:r>
      <w:r>
        <w:rPr>
          <w:sz w:val="24"/>
        </w:rPr>
        <w:t>平台（抖音、微信公众号、小红书、Tiktok海外版）的运行规则，塑造具备跨学科对话基础和数字经济领域工作能力的复合型人才。</w:t>
      </w:r>
    </w:p>
    <w:p w14:paraId="0BFC26E0">
      <w:pPr>
        <w:spacing w:line="560" w:lineRule="exact"/>
        <w:ind w:firstLine="480" w:firstLineChars="200"/>
        <w:rPr>
          <w:sz w:val="24"/>
        </w:rPr>
      </w:pPr>
      <w:r>
        <w:rPr>
          <w:sz w:val="24"/>
        </w:rPr>
        <w:t>3. 理解数字</w:t>
      </w:r>
      <w:r>
        <w:rPr>
          <w:rFonts w:hint="eastAsia"/>
          <w:sz w:val="24"/>
        </w:rPr>
        <w:t>营销</w:t>
      </w:r>
      <w:r>
        <w:rPr>
          <w:sz w:val="24"/>
        </w:rPr>
        <w:t>的一般规律和现实国情，熟悉数字</w:t>
      </w:r>
      <w:r>
        <w:rPr>
          <w:rFonts w:hint="eastAsia"/>
          <w:sz w:val="24"/>
        </w:rPr>
        <w:t>营销</w:t>
      </w:r>
      <w:r>
        <w:rPr>
          <w:sz w:val="24"/>
        </w:rPr>
        <w:t>领域的法律政策和前沿问题。学生学完后可从事新媒体账号运营、直播、内容营销、跨境电商、数据分析等与数字营销相关岗位</w:t>
      </w:r>
      <w:r>
        <w:rPr>
          <w:rFonts w:hint="eastAsia"/>
          <w:sz w:val="24"/>
        </w:rPr>
        <w:t>的</w:t>
      </w:r>
      <w:r>
        <w:rPr>
          <w:sz w:val="24"/>
        </w:rPr>
        <w:t>工作。</w:t>
      </w:r>
    </w:p>
    <w:p w14:paraId="3CB33F73">
      <w:pPr>
        <w:pStyle w:val="6"/>
        <w:numPr>
          <w:ilvl w:val="0"/>
          <w:numId w:val="1"/>
        </w:numPr>
        <w:spacing w:before="156" w:beforeLines="50" w:after="156" w:afterLines="50" w:line="480" w:lineRule="exact"/>
        <w:ind w:firstLineChars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主要就业领域</w:t>
      </w:r>
    </w:p>
    <w:p w14:paraId="47D670F9">
      <w:pPr>
        <w:spacing w:before="156" w:beforeLines="50" w:after="156" w:afterLines="50" w:line="480" w:lineRule="exact"/>
        <w:ind w:firstLine="424" w:firstLineChars="177"/>
        <w:rPr>
          <w:sz w:val="24"/>
        </w:rPr>
      </w:pPr>
      <w:r>
        <w:rPr>
          <w:rFonts w:hint="eastAsia"/>
          <w:sz w:val="24"/>
        </w:rPr>
        <w:t>通过该专业的学习，主要的就业领域有：</w:t>
      </w:r>
    </w:p>
    <w:p w14:paraId="00EE62AE">
      <w:pPr>
        <w:spacing w:before="156" w:beforeLines="50" w:after="156" w:afterLines="50" w:line="480" w:lineRule="exact"/>
        <w:ind w:firstLine="424" w:firstLineChars="177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、新媒体账号运营。通过学习了解各大</w:t>
      </w:r>
      <w:r>
        <w:rPr>
          <w:sz w:val="24"/>
        </w:rPr>
        <w:t>平台（抖音、微信公众号、小红书、Tiktok海外版）的</w:t>
      </w:r>
      <w:r>
        <w:rPr>
          <w:rFonts w:hint="eastAsia"/>
          <w:sz w:val="24"/>
        </w:rPr>
        <w:t>特点以及</w:t>
      </w:r>
      <w:r>
        <w:rPr>
          <w:sz w:val="24"/>
        </w:rPr>
        <w:t>运行规则</w:t>
      </w:r>
      <w:r>
        <w:rPr>
          <w:rFonts w:hint="eastAsia"/>
          <w:sz w:val="24"/>
        </w:rPr>
        <w:t>，掌握新媒体账号（网店）运营管理一般理论与方法，进行新媒体账号运营。</w:t>
      </w:r>
    </w:p>
    <w:p w14:paraId="1EBBAE01">
      <w:pPr>
        <w:spacing w:before="156" w:beforeLines="50" w:after="156" w:afterLines="50" w:line="480" w:lineRule="exact"/>
        <w:ind w:firstLine="424" w:firstLineChars="177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、内容营销类岗位。根据企业方需求，目标市场特征以及各大平台的规则，能够创作视频和微文，在各大平台投放和优化，从事内容营销方面的岗位，如视频编辑和剪辑师，微文创作师等。</w:t>
      </w:r>
    </w:p>
    <w:p w14:paraId="31A1B833">
      <w:pPr>
        <w:spacing w:before="156" w:beforeLines="50" w:after="156" w:afterLines="50" w:line="480" w:lineRule="exact"/>
        <w:ind w:firstLine="424" w:firstLineChars="177"/>
        <w:rPr>
          <w:sz w:val="24"/>
        </w:rPr>
      </w:pPr>
      <w:r>
        <w:rPr>
          <w:rFonts w:hint="eastAsia"/>
          <w:sz w:val="24"/>
        </w:rPr>
        <w:t>3、商务数据分析类岗位。通过学习能够对顾客画像，账号粉丝数据、内容营销引流数据、销售数据和运营数据进行分析，提出优化营销策略。</w:t>
      </w:r>
    </w:p>
    <w:p w14:paraId="6BD5CBEF">
      <w:pPr>
        <w:spacing w:before="156" w:beforeLines="50" w:after="156" w:afterLines="50" w:line="480" w:lineRule="exact"/>
        <w:ind w:firstLine="424" w:firstLineChars="177"/>
        <w:rPr>
          <w:sz w:val="24"/>
        </w:rPr>
      </w:pPr>
      <w:r>
        <w:rPr>
          <w:rFonts w:hint="eastAsia"/>
          <w:sz w:val="24"/>
        </w:rPr>
        <w:t>4、客户定制服务类岗位。能够针对客户需求，开发具有针对性的数字营销方案。</w:t>
      </w:r>
    </w:p>
    <w:p w14:paraId="3C2B369B">
      <w:pPr>
        <w:spacing w:before="156" w:beforeLines="50" w:after="156" w:afterLines="50" w:line="480" w:lineRule="exact"/>
        <w:ind w:firstLine="424" w:firstLineChars="177"/>
      </w:pPr>
      <w:r>
        <w:rPr>
          <w:rFonts w:hint="eastAsia"/>
          <w:sz w:val="24"/>
        </w:rPr>
        <w:t>以及其他从事互联网营销类工作的岗位，如跨境电商、社群运营等相关岗位。</w:t>
      </w:r>
    </w:p>
    <w:p w14:paraId="067A2730"/>
    <w:p w14:paraId="0BF89527">
      <w:pPr>
        <w:pStyle w:val="6"/>
        <w:numPr>
          <w:ilvl w:val="0"/>
          <w:numId w:val="1"/>
        </w:numPr>
        <w:spacing w:before="156" w:beforeLines="50" w:after="156" w:afterLines="50" w:line="480" w:lineRule="exact"/>
        <w:ind w:firstLineChars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课程一览表</w:t>
      </w:r>
    </w:p>
    <w:tbl>
      <w:tblPr>
        <w:tblStyle w:val="4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883"/>
        <w:gridCol w:w="1598"/>
        <w:gridCol w:w="1995"/>
        <w:gridCol w:w="1945"/>
      </w:tblGrid>
      <w:tr w14:paraId="30CD2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934FD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3FA3C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课程名称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B91FE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课程负责人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8F0F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FF000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开课学期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693B6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FF000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上课时间</w:t>
            </w:r>
          </w:p>
        </w:tc>
      </w:tr>
      <w:tr w14:paraId="6944D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FCFAE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理论课程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3EEFA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数字营销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A0C9C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靳代平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5EE0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本学期（秋季）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49EF9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周一晚上</w:t>
            </w:r>
          </w:p>
          <w:p w14:paraId="364FBE83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（讲座和企业参观另行安排）</w:t>
            </w:r>
          </w:p>
        </w:tc>
      </w:tr>
      <w:tr w14:paraId="2FB54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2725C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3D857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商务数据分析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7F80B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曹钰华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A73EE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本学期（秋季）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C040B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线上课程</w:t>
            </w:r>
          </w:p>
          <w:p w14:paraId="141CD0D3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（本学期完成学习即可）</w:t>
            </w:r>
          </w:p>
        </w:tc>
      </w:tr>
      <w:tr w14:paraId="00A2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0C80E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实践课程</w:t>
            </w:r>
          </w:p>
          <w:p w14:paraId="53EA72FB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5366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内容创作与推广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7B94E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李薇、李艳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F061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下学期（春季）</w:t>
            </w:r>
          </w:p>
        </w:tc>
        <w:tc>
          <w:tcPr>
            <w:tcW w:w="19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F9F647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项目实践课程另行安排</w:t>
            </w:r>
          </w:p>
        </w:tc>
      </w:tr>
      <w:tr w14:paraId="14890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8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8F36D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DA6B9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数字营销综合实训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E8727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齐念念、石明祥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9F2D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下学期（春季）</w:t>
            </w:r>
          </w:p>
        </w:tc>
        <w:tc>
          <w:tcPr>
            <w:tcW w:w="19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BC637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 w14:paraId="2E2478F4">
      <w:pPr>
        <w:spacing w:before="156" w:beforeLines="50" w:after="156" w:afterLines="50"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四、师资介绍</w:t>
      </w:r>
    </w:p>
    <w:p w14:paraId="7436B078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sz w:val="24"/>
        </w:rPr>
      </w:pPr>
      <w:r>
        <w:rPr>
          <w:rFonts w:hint="eastAsia"/>
          <w:sz w:val="24"/>
        </w:rPr>
        <w:t>1、靳代平，管理学博士、副教授。长期从事市场营销的教学与研究工作，在《管理世界》、《外国经济与管理》等期刊发表学术论文19篇，多篇论文被人大复印资料全文收录。主持省软课题1项，市厅级课题2项，参与国家自然科学基金面上项目1项。研究方向：数字营销、品牌管理。</w:t>
      </w:r>
    </w:p>
    <w:p w14:paraId="67787203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sz w:val="24"/>
        </w:rPr>
      </w:pPr>
      <w:r>
        <w:rPr>
          <w:rFonts w:hint="eastAsia"/>
          <w:sz w:val="24"/>
        </w:rPr>
        <w:t>2、曹钰华，管理学博士，高级工程师。苏州市人民政府研究室特任研究员、西安交通大学苏州研究院管理与政策研究所特聘研究员、江苏省“科技副总”，主持完成省部级以上科研项目</w:t>
      </w:r>
      <w:r>
        <w:rPr>
          <w:sz w:val="24"/>
        </w:rPr>
        <w:t>4项、市厅级科研项目20余项，发表SSCI、CSSCI等核心期刊论文14篇，研究成果分别获苏州市第十四、十五、十六次哲学社会科学优秀成果奖、江苏省社科应用研究精品工程优秀成果、江苏省人才研究优秀成果奖。</w:t>
      </w:r>
      <w:r>
        <w:rPr>
          <w:rFonts w:hint="eastAsia"/>
          <w:sz w:val="24"/>
        </w:rPr>
        <w:t>研究方向：数字经济与数字化转型、数字创新创业。</w:t>
      </w:r>
    </w:p>
    <w:p w14:paraId="21BD8F28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sz w:val="24"/>
        </w:rPr>
      </w:pPr>
      <w:r>
        <w:rPr>
          <w:rFonts w:hint="eastAsia"/>
          <w:sz w:val="24"/>
        </w:rPr>
        <w:t>3、李薇，管理学博士，讲师。</w:t>
      </w:r>
      <w:r>
        <w:rPr>
          <w:sz w:val="24"/>
        </w:rPr>
        <w:t>2010年9月至2020年6月在华中科技大学相继获得管理学学士及博士学位，毕业后曾就职于招商银行。2023年5月加入苏州城市学院。</w:t>
      </w:r>
      <w:r>
        <w:rPr>
          <w:rFonts w:hint="eastAsia"/>
          <w:sz w:val="24"/>
        </w:rPr>
        <w:t>参与</w:t>
      </w:r>
      <w:r>
        <w:rPr>
          <w:sz w:val="24"/>
        </w:rPr>
        <w:t>国家自然科学基金重点项目“新零售模式的运营管理理论与方法研究”（2019）。</w:t>
      </w:r>
    </w:p>
    <w:p w14:paraId="7902C3B0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sz w:val="24"/>
        </w:rPr>
      </w:pPr>
      <w:r>
        <w:rPr>
          <w:rFonts w:hint="eastAsia"/>
          <w:sz w:val="24"/>
        </w:rPr>
        <w:t>4、齐念念，管理学博士，讲师。长期从事创新网络、创新管理和知识管理等方面的研究。近年来已公开发表学术论文近</w:t>
      </w:r>
      <w:r>
        <w:rPr>
          <w:sz w:val="24"/>
        </w:rPr>
        <w:t>20篇，其中，CSSCI期刊论文9篇（含国家自然科学基金委指定A类期刊论文2篇），SSCI、SCIE期刊论文4篇。近5年，作为主要成员参与科研项目6项，包括国家社科基金一般项目1项。曾荣获河南省优秀科技论文奖“一等奖”、河南省教育科学研究优秀成果（论文）“二等奖”、中国企业管理研究会知识管理专业委员会2022年年会“优秀论文奖”、第十一届中国技术未来分析论坛“优秀论文奖”等10余项奖励。</w:t>
      </w:r>
      <w:r>
        <w:rPr>
          <w:rFonts w:hint="eastAsia"/>
          <w:sz w:val="24"/>
        </w:rPr>
        <w:t>研究方向：创新网络、创新管理、知识管理等。</w:t>
      </w:r>
    </w:p>
    <w:p w14:paraId="74AA19E2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、李艳，硕士，苏州花无缺技术服务有限公司跨境电商部经理。</w:t>
      </w:r>
    </w:p>
    <w:p w14:paraId="7985F7F1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rFonts w:ascii="仿宋_GB2312" w:hAnsi="宋体" w:eastAsia="仿宋_GB2312"/>
          <w:sz w:val="24"/>
        </w:rPr>
      </w:pPr>
      <w:r>
        <w:rPr>
          <w:rFonts w:hint="eastAsia"/>
          <w:sz w:val="24"/>
        </w:rPr>
        <w:t>6、石明祥，硕士，苏州科莫多软件科技有限公司副总，抖音事业部经理。</w:t>
      </w:r>
    </w:p>
    <w:p w14:paraId="2BB63369">
      <w:pPr>
        <w:spacing w:before="156" w:beforeLines="50" w:after="156" w:afterLines="50" w:line="480" w:lineRule="exact"/>
        <w:rPr>
          <w:rFonts w:ascii="宋体" w:hAnsi="宋体"/>
          <w:b/>
          <w:sz w:val="28"/>
          <w:szCs w:val="28"/>
        </w:rPr>
      </w:pPr>
    </w:p>
    <w:p w14:paraId="5C09224F">
      <w:pPr>
        <w:spacing w:before="156" w:beforeLines="50" w:after="156" w:afterLines="50"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五、合作企业</w:t>
      </w:r>
    </w:p>
    <w:p w14:paraId="110FEC78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、花无缺集团成立于</w:t>
      </w:r>
      <w:r>
        <w:rPr>
          <w:sz w:val="24"/>
        </w:rPr>
        <w:t>2011年，是以数字智能技术驱动、柔性供应链赋能（支撑）型的生态</w:t>
      </w:r>
      <w:r>
        <w:rPr>
          <w:rFonts w:hint="eastAsia"/>
          <w:sz w:val="24"/>
        </w:rPr>
        <w:t>多元化跨境电商服务平台，立足长三角珠三角辐射全球。伴随跨境电商发展浪潮，我们已经成立、发展十三个春秋。十三年来，公司一直坚持以客户为核心的经营理念，深度开发、打磨供应链体系；专注于团队成长，培养和锻炼了一支能打仗，能打硬仗的团队。从初创时的白手起家，一步一个脚印，发展到现在，公司业务取得了长足发展。目前公司拥有两家自建工厂、多家深度合作工厂；有自己的设计研发团队，完善的供应链体系；有自己的海外仓，专业的营销队伍；客户遍布全球，拥有6个亿级品牌的数字营销综合服务商。</w:t>
      </w:r>
    </w:p>
    <w:p w14:paraId="5E135149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2、苏州科莫多软件科技有限公司</w:t>
      </w:r>
      <w:r>
        <w:rPr>
          <w:sz w:val="24"/>
        </w:rPr>
        <w:t>,致力于为企业提供完整的信息化服务解决方案，助力中小企业事业腾飞！拥有多年的行业资深经验。苏州科莫多软件科技有限公司为广大客户提供爱采购开户,爱采购代运营,爱采购竞价,百度竞价,抖音竞价推广,抖音信息流推广,网站建设,网站推广,软件定制开发等全方位企业信息化服务。</w:t>
      </w:r>
      <w:r>
        <w:rPr>
          <w:rFonts w:hint="eastAsia"/>
          <w:sz w:val="24"/>
        </w:rPr>
        <w:t>目前已为1</w:t>
      </w:r>
      <w:r>
        <w:rPr>
          <w:sz w:val="24"/>
        </w:rPr>
        <w:t>000+</w:t>
      </w:r>
      <w:r>
        <w:rPr>
          <w:rFonts w:hint="eastAsia"/>
          <w:sz w:val="24"/>
        </w:rPr>
        <w:t>公司提供数字营销服务，客户遍布全国3</w:t>
      </w:r>
      <w:r>
        <w:rPr>
          <w:sz w:val="24"/>
        </w:rPr>
        <w:t>00+</w:t>
      </w:r>
      <w:r>
        <w:rPr>
          <w:rFonts w:hint="eastAsia"/>
          <w:sz w:val="24"/>
        </w:rPr>
        <w:t>省市等地区。</w:t>
      </w:r>
    </w:p>
    <w:p w14:paraId="496E86E6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联系人：靳代平老师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，办公地址：经管院317，电话：66500841。</w:t>
      </w:r>
    </w:p>
    <w:p w14:paraId="109F454E">
      <w:pPr>
        <w:adjustRightInd w:val="0"/>
        <w:snapToGrid w:val="0"/>
        <w:spacing w:before="156" w:beforeLines="50" w:after="156" w:afterLines="50" w:line="480" w:lineRule="exact"/>
        <w:ind w:firstLine="482"/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674F00"/>
    <w:multiLevelType w:val="multilevel"/>
    <w:tmpl w:val="6D674F0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xYTM5MTViNjNkM2Q4MWU2NjAzNzE5YzMyYTdjN2MifQ=="/>
  </w:docVars>
  <w:rsids>
    <w:rsidRoot w:val="00CB7430"/>
    <w:rsid w:val="000612D8"/>
    <w:rsid w:val="001048A3"/>
    <w:rsid w:val="002421DF"/>
    <w:rsid w:val="00306B0B"/>
    <w:rsid w:val="003B4D0C"/>
    <w:rsid w:val="004473D6"/>
    <w:rsid w:val="00567238"/>
    <w:rsid w:val="006D5B79"/>
    <w:rsid w:val="00755C7E"/>
    <w:rsid w:val="00A36B44"/>
    <w:rsid w:val="00AE7571"/>
    <w:rsid w:val="00CB7430"/>
    <w:rsid w:val="00CC039C"/>
    <w:rsid w:val="00E70D92"/>
    <w:rsid w:val="00F80384"/>
    <w:rsid w:val="07443B7E"/>
    <w:rsid w:val="3BB553AE"/>
    <w:rsid w:val="3C795D45"/>
    <w:rsid w:val="46C5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1943</Words>
  <Characters>2012</Characters>
  <Lines>14</Lines>
  <Paragraphs>4</Paragraphs>
  <TotalTime>1</TotalTime>
  <ScaleCrop>false</ScaleCrop>
  <LinksUpToDate>false</LinksUpToDate>
  <CharactersWithSpaces>2015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2024-09-07T13:23:00Z</dcterms:created>
  <dc:creator>Administrator</dc:creator>
  <cp:lastModifiedBy>WPS_1660532146</cp:lastModifiedBy>
  <dcterms:modified xsi:type="dcterms:W3CDTF">2024-09-09T07:43:09Z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6A811D58670049B8865BADEB1151096E_12</vt:lpwstr>
  </property>
</Properties>
</file>